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17B" w:rsidRPr="00FE717B">
        <w:rPr>
          <w:b/>
          <w:bCs/>
          <w:noProof/>
          <w:sz w:val="32"/>
          <w:szCs w:val="32"/>
          <w:lang w:val="uk-UA" w:eastAsia="uk-UA"/>
        </w:rPr>
      </w:r>
      <w:r w:rsidR="002F613C"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435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<o:lock v:ext="edit" shapetype="t"/>
            <v:textbox style="mso-fit-shape-to-text:t">
              <w:txbxContent>
                <w:p w:rsidR="000651EE" w:rsidRDefault="000651EE" w:rsidP="000651EE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582330">
                    <w:rPr>
                      <w:rFonts w:ascii="Arial" w:hAnsi="Arial" w:cs="Arial"/>
                      <w:i/>
                      <w:color w:val="E36C0A"/>
                      <w:sz w:val="48"/>
                      <w:szCs w:val="48"/>
                    </w:rPr>
                    <w:t>Громадська організація "Ла Страда-</w:t>
                  </w:r>
                  <w:r>
                    <w:rPr>
                      <w:rFonts w:ascii="Arial" w:hAnsi="Arial" w:cs="Arial"/>
                      <w:color w:val="E36C0A"/>
                      <w:sz w:val="48"/>
                      <w:szCs w:val="48"/>
                    </w:rPr>
                    <w:t>Україна"</w:t>
                  </w:r>
                </w:p>
              </w:txbxContent>
            </v:textbox>
            <w10:wrap type="none"/>
            <w10:anchorlock/>
          </v:shape>
        </w:pic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>11 507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uk-UA"/>
        </w:rPr>
      </w:pPr>
    </w:p>
    <w:p w:rsidR="002F613C" w:rsidRPr="002F613C" w:rsidRDefault="002F613C" w:rsidP="00FD4A7C">
      <w:pPr>
        <w:jc w:val="center"/>
        <w:rPr>
          <w:b/>
          <w:bCs/>
          <w:sz w:val="28"/>
          <w:szCs w:val="28"/>
          <w:lang w:val="uk-UA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2F613C" w:rsidRDefault="002F613C" w:rsidP="009B7641">
      <w:pPr>
        <w:jc w:val="center"/>
        <w:rPr>
          <w:b/>
          <w:bCs/>
          <w:sz w:val="28"/>
          <w:szCs w:val="28"/>
          <w:lang w:val="uk-UA"/>
        </w:rPr>
      </w:pPr>
    </w:p>
    <w:p w:rsidR="002F613C" w:rsidRDefault="002F613C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pt;height:387.75pt" o:ole="">
            <v:imagedata r:id="rId14" o:title=""/>
          </v:shape>
          <o:OLEObject Type="Embed" ProgID="PowerPoint.Slide.12" ShapeID="_x0000_i1026" DrawAspect="Content" ObjectID="_1651928891" r:id="rId15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97" w:rsidRDefault="00692B97" w:rsidP="00720EF9">
      <w:r>
        <w:separator/>
      </w:r>
    </w:p>
  </w:endnote>
  <w:endnote w:type="continuationSeparator" w:id="1">
    <w:p w:rsidR="00692B97" w:rsidRDefault="00692B97" w:rsidP="0072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97" w:rsidRDefault="00692B97" w:rsidP="00720EF9">
      <w:r>
        <w:separator/>
      </w:r>
    </w:p>
  </w:footnote>
  <w:footnote w:type="continuationSeparator" w:id="1">
    <w:p w:rsidR="00692B97" w:rsidRDefault="00692B97" w:rsidP="00720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2F613C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B9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E717B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7.sldx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7.8430997934018268E-2"/>
          <c:y val="3.1135608048994637E-2"/>
          <c:w val="0.92156882838084631"/>
          <c:h val="0.841251288033440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1.3553401978598839E-2"/>
                  <c:y val="-3.02235801813116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96E-2"/>
                  <c:y val="-5.11620333172639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8E-2"/>
                  <c:y val="-4.95604077097725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63E-2"/>
                  <c:y val="-1.86971643881938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92E-3"/>
                  <c:y val="-1.98412315025039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shape val="cylinder"/>
        <c:axId val="130569344"/>
        <c:axId val="130571648"/>
        <c:axId val="0"/>
      </c:bar3DChart>
      <c:catAx>
        <c:axId val="1305693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571648"/>
        <c:crosses val="autoZero"/>
        <c:auto val="1"/>
        <c:lblAlgn val="ctr"/>
        <c:lblOffset val="100"/>
      </c:catAx>
      <c:valAx>
        <c:axId val="130571648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0569344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</c:pie3DChart>
      <c:spPr>
        <a:noFill/>
        <a:ln w="25375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21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78"/>
          <c:h val="0.92933141874299752"/>
        </c:manualLayout>
      </c:layout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</c:pie3DChart>
      <c:spPr>
        <a:noFill/>
        <a:ln w="25375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</c:pie3DChart>
      <c:spPr>
        <a:noFill/>
        <a:ln w="25365">
          <a:noFill/>
        </a:ln>
      </c:spPr>
    </c:plotArea>
    <c:plotVisOnly val="1"/>
    <c:dispBlanksAs val="zero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88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24"/>
        </c:manualLayout>
      </c:layout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9A81-5CBB-4C19-B70D-2D597543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Пользователь Windows</cp:lastModifiedBy>
  <cp:revision>4</cp:revision>
  <cp:lastPrinted>2014-08-08T10:25:00Z</cp:lastPrinted>
  <dcterms:created xsi:type="dcterms:W3CDTF">2020-05-18T10:11:00Z</dcterms:created>
  <dcterms:modified xsi:type="dcterms:W3CDTF">2020-05-25T13:22:00Z</dcterms:modified>
</cp:coreProperties>
</file>